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A650D3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736"/>
        <w:gridCol w:w="3566"/>
      </w:tblGrid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 xml:space="preserve">Назив предмета: </w:t>
            </w:r>
            <w:r w:rsidR="00A650D3"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>Тумачење књижевног дела – теоријско-методички аспект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A6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Наставник или наставници:</w:t>
            </w:r>
            <w:r w:rsidR="00A650D3"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eastAsia="sr-Latn-CS"/>
              </w:rPr>
              <w:t xml:space="preserve"> </w:t>
            </w:r>
            <w:bookmarkStart w:id="0" w:name="_GoBack"/>
            <w:bookmarkEnd w:id="0"/>
            <w:r w:rsidR="00A650D3" w:rsidRPr="003E228D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 xml:space="preserve">Опачић Зорана, </w:t>
            </w:r>
            <w:proofErr w:type="spellStart"/>
            <w:r w:rsidR="00A650D3" w:rsidRPr="003E228D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>Хамовић</w:t>
            </w:r>
            <w:proofErr w:type="spellEnd"/>
            <w:r w:rsidR="00A650D3" w:rsidRPr="003E228D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 xml:space="preserve"> Валентина, Панић Мараш Јелена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8"/>
                <w:szCs w:val="20"/>
                <w:lang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Статус предмета:</w:t>
            </w:r>
            <w:r w:rsidR="00A650D3"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eastAsia="sr-Latn-CS"/>
              </w:rPr>
              <w:t xml:space="preserve"> </w:t>
            </w:r>
            <w:proofErr w:type="spellStart"/>
            <w:r w:rsidR="00A650D3"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Latn-CS" w:eastAsia="sr-Latn-CS"/>
              </w:rPr>
              <w:t>изборни</w:t>
            </w:r>
            <w:proofErr w:type="spellEnd"/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A650D3">
            <w:pPr>
              <w:widowControl w:val="0"/>
              <w:tabs>
                <w:tab w:val="left" w:pos="17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Број ЕСПБ:</w:t>
            </w:r>
            <w:r w:rsidR="00A650D3"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 xml:space="preserve"> </w:t>
            </w:r>
            <w:r w:rsidR="00A650D3"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ru-RU" w:eastAsia="sr-Latn-CS"/>
              </w:rPr>
              <w:t>15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705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8"/>
                <w:szCs w:val="20"/>
                <w:lang w:eastAsia="sr-Latn-CS"/>
              </w:rPr>
            </w:pPr>
            <w:r w:rsidRPr="00705F95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Услов:</w:t>
            </w:r>
            <w:r w:rsidR="00705F95" w:rsidRPr="00705F95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eastAsia="sr-Latn-CS"/>
              </w:rPr>
              <w:t xml:space="preserve"> /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Циљ предмета</w:t>
            </w:r>
          </w:p>
          <w:p w:rsidR="00ED0C84" w:rsidRPr="00A650D3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ru-RU" w:eastAsia="sr-Latn-CS"/>
              </w:rPr>
              <w:t>Оспособљавање студената за проучавање различитих теоријско-методолошких приступа књижевности, њеног развоја, односа са другим дисциплинама и</w:t>
            </w:r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 xml:space="preserve"> променама књижевнотеоријских</w:t>
            </w:r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ru-RU" w:eastAsia="sr-Latn-CS"/>
              </w:rPr>
              <w:t xml:space="preserve"> парадигми. Очекује се о</w:t>
            </w:r>
            <w:proofErr w:type="spellStart"/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>способљеност</w:t>
            </w:r>
            <w:proofErr w:type="spellEnd"/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 xml:space="preserve"> студената за самосталан научно-истраживачки приступ у методици наставе књижевности у млађим разредима основне школе, помоћу знања стечених из различитих теоријско-методолошких приступа проучавању књижевности.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A650D3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>Оспособљавање студената за проучавање различитих теоријско-методолошких приступа књижевности, њеног развоја, односа са другим дисциплинама и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променама књижевнотеоријских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парадигми. Очекује се о</w:t>
            </w:r>
            <w:r w:rsidRPr="00A650D3">
              <w:rPr>
                <w:rFonts w:ascii="Times New Roman" w:hAnsi="Times New Roman" w:cs="Times New Roman"/>
                <w:bCs/>
                <w:sz w:val="18"/>
                <w:szCs w:val="20"/>
                <w:lang w:val="sr-Cyrl-CS"/>
              </w:rPr>
              <w:t>способљеност студената за самосталан научно-истраживачки приступ у методици наставе књижевности у млађим разредима основне школе, помоћу знања стечених из различитих теоријско-методолошких приступа проучавању књижевности.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A650D3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Садржај предмета</w:t>
            </w:r>
          </w:p>
          <w:p w:rsidR="00ED0C84" w:rsidRPr="00A650D3" w:rsidRDefault="00A650D3" w:rsidP="00A650D3">
            <w:pPr>
              <w:jc w:val="both"/>
              <w:rPr>
                <w:rFonts w:ascii="Times New Roman" w:hAnsi="Times New Roman" w:cs="Times New Roman"/>
                <w:iCs/>
                <w:sz w:val="18"/>
                <w:szCs w:val="20"/>
                <w:lang w:val="ru-RU"/>
              </w:rPr>
            </w:pPr>
            <w:r w:rsidRPr="00A650D3">
              <w:rPr>
                <w:rFonts w:ascii="Times New Roman" w:hAnsi="Times New Roman" w:cs="Times New Roman"/>
                <w:iCs/>
                <w:sz w:val="18"/>
                <w:szCs w:val="20"/>
              </w:rPr>
              <w:t>I</w:t>
            </w:r>
            <w:r w:rsidRPr="00A650D3">
              <w:rPr>
                <w:rFonts w:ascii="Times New Roman" w:hAnsi="Times New Roman" w:cs="Times New Roman"/>
                <w:iCs/>
                <w:sz w:val="18"/>
                <w:szCs w:val="20"/>
                <w:lang w:val="sr-Cyrl-CS"/>
              </w:rPr>
              <w:t xml:space="preserve"> 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>Књижевност и тумачење књижевности. Методологија проучавања књижевности. Спољашњи приступ књижевности. Књижевно дело и његова генеза: биографско, социолошко и психолошко тумачење. Унутрашњи приступ. Структура књижевног дела као језичке и уметничке творевине. Појам и одређење књижевног текста. Историчност књижевног дела и његове ванвременске вредности. Еволуција и питање законитости књижевноисторијског процеса.</w:t>
            </w:r>
            <w:r w:rsidRPr="00A650D3">
              <w:rPr>
                <w:rFonts w:ascii="Times New Roman" w:hAnsi="Times New Roman" w:cs="Times New Roman"/>
                <w:iCs/>
                <w:sz w:val="18"/>
                <w:szCs w:val="20"/>
                <w:lang w:val="ru-RU"/>
              </w:rPr>
              <w:t xml:space="preserve">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II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Традиција проучавања књижевности: теоријска, историјска и филолошка изучавања књижевности од антике до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XVIII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века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. Појава новог гледања на књижевност у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XVIII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веку: историјски релативизам, појмови духа времена и духа народа. Књижевноисторијски позитивизам: најзначајнија концепција проучавања књижевности у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XIX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веку. Промене у методологији науке о књижевности крајем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XIX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и почетком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XX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века: криза позитивизма и појава аисторизма у проучавању књижевности. Супротстављање догматизму спољашњег приступа. Духовноисторијски приступ Вилхелма Дилтаја. Сосирово учење и утицај лингвистике на проучавање књижевности. Руски формализам, његов значај и утицај. Англосаксонска нова критика. Феноменолошки приступ књижевности: Ингарденов феноменолошки модел књижевног дела (учење о слојевитости књижевног дела). Структурализам. Семиотичко проучавање књижевности. Теорија рецепције и наглашавање улоге читаоца. Крај 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RS"/>
              </w:rPr>
              <w:t xml:space="preserve">XX и XXI век: 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имагологија; наратологија; нови историзам и културолошки приступ. Р. Барт (смрт аутора). Постструктурализам. Постколонијализам. Деридина </w:t>
            </w:r>
            <w:proofErr w:type="spellStart"/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>деконструција</w:t>
            </w:r>
            <w:proofErr w:type="spellEnd"/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текста. 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III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Књижевност и књижевна (културна) традиција: генеза и традиција, аналогије и коинциденције. Текст и контекст (национална и светска књижевност као могући контекст). Књижевност и култура.</w:t>
            </w:r>
            <w:r w:rsidR="00ED0C84" w:rsidRPr="00A650D3">
              <w:rPr>
                <w:rFonts w:ascii="Times New Roman" w:eastAsia="Cambria" w:hAnsi="Times New Roman" w:cs="Times New Roman"/>
                <w:i/>
                <w:iCs/>
                <w:sz w:val="18"/>
                <w:szCs w:val="20"/>
                <w:lang w:val="sr-Cyrl-CS" w:eastAsia="sr-Latn-CS"/>
              </w:rPr>
              <w:t xml:space="preserve"> 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Милосављевић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Петар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 (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прир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.) (1991). </w:t>
            </w:r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Теоријска мисао о литератури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>.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 Нови Сад: Књ. заједница Новог Сада.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Бужињска, Ана; Марковски, Михал Павел (2009).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>Књижевне теорије 20. века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. Београд: Сл. гласник.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Група аутора (1988).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Модерна тумачења књижевности. 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Сарајево: Свјетлост/ЗУНС.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Лешић, Зденко (2008).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Теорија књижевности. 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Београд: Сл. гласник.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>Nil, Lusi (1999)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  <w:r w:rsidRPr="00A650D3">
              <w:rPr>
                <w:rFonts w:ascii="Times New Roman" w:hAnsi="Times New Roman"/>
                <w:sz w:val="18"/>
                <w:szCs w:val="20"/>
                <w:lang w:val="sr-Latn-CS"/>
              </w:rPr>
              <w:t xml:space="preserve">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Постмодернистичка теорија књижевности. 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Нови Сад: Светови.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Петковић, Новица (1995).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Елементи књижевне семиотике. 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Штајгер, Емил (1978).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Умеће тумачења и други огледи. </w:t>
            </w:r>
            <w:r w:rsidRPr="00A650D3">
              <w:rPr>
                <w:rFonts w:ascii="Times New Roman" w:hAnsi="Times New Roman"/>
                <w:sz w:val="18"/>
                <w:szCs w:val="20"/>
                <w:lang w:val="sr-Cyrl-CS"/>
              </w:rPr>
              <w:t>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Лешић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Зденко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 (1971).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Језик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и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књижевно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дело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 xml:space="preserve"> Сарајево.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 xml:space="preserve">Петров, Александар (прир.) (1970). </w:t>
            </w:r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Поетика руског формализма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>. 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Кајзер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Волфганг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 (1973). </w:t>
            </w:r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Језичко уметничко дело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>. 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 xml:space="preserve">Барт, Ролан (1971).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Књижевност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митологија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семиологија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Београд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 /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Задовољство у тексту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 Ниш: Градина.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Лотман, Ј. М. (1976).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Структура уметничког текста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 Београд: Нолит.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 xml:space="preserve">Константиновић, Зоран (1969).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Феноменолошки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приступ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књижевном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делу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Београд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Буњевац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Милан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 (1978).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Структуралистички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прилаз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књижевности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 xml:space="preserve"> 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 xml:space="preserve">Марицки, Душанка (1978).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Теорија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рецепције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у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науци</w:t>
            </w:r>
            <w:proofErr w:type="spellEnd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 xml:space="preserve"> о </w:t>
            </w:r>
            <w:proofErr w:type="spellStart"/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књижевности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Београд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. 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Успенски, Б. А. (1979).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Поетика композиције. Семиотика иконе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 Београд: Нолит.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Христић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Јован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 (</w:t>
            </w: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прир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</w:rPr>
              <w:t xml:space="preserve">.) (1973). </w:t>
            </w:r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Нова критика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>. Београд.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Тодорова, М. (2006).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Имагинарни Балкан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 Београд: Библиотека 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 xml:space="preserve">XX 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век.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proofErr w:type="spellStart"/>
            <w:r w:rsidRPr="00A650D3">
              <w:rPr>
                <w:rFonts w:ascii="Times New Roman" w:hAnsi="Times New Roman"/>
                <w:sz w:val="18"/>
                <w:szCs w:val="20"/>
              </w:rPr>
              <w:t>Duki</w:t>
            </w:r>
            <w:proofErr w:type="spellEnd"/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ć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D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Blažević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Z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Plejić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Poje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L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.,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Brković I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 (2004). 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Latn-RS"/>
              </w:rPr>
              <w:t>Kako vidimo strane zemlje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 xml:space="preserve"> –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Latn-RS"/>
              </w:rPr>
              <w:t xml:space="preserve">Uvod u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i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Latn-RS"/>
              </w:rPr>
              <w:t>magologiju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. </w:t>
            </w:r>
            <w:r w:rsidRPr="00A650D3">
              <w:rPr>
                <w:rFonts w:ascii="Times New Roman" w:hAnsi="Times New Roman"/>
                <w:sz w:val="18"/>
                <w:szCs w:val="20"/>
                <w:lang w:val="sr-Latn-RS"/>
              </w:rPr>
              <w:t>Zagreb: Srednja Evropa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Цветан Тодоров (1994).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Ми и други, француска мисао о људској разноликости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 Београд: Библиотека XX век.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Матицки, М. (ур.) (2009). </w:t>
            </w:r>
            <w:r w:rsidRPr="00A650D3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Слика другог у балканским и средњоевропским књижевностима</w:t>
            </w:r>
            <w:r w:rsidRPr="00A650D3">
              <w:rPr>
                <w:rFonts w:ascii="Times New Roman" w:hAnsi="Times New Roman"/>
                <w:sz w:val="18"/>
                <w:szCs w:val="20"/>
                <w:lang w:val="sr-Cyrl-RS"/>
              </w:rPr>
              <w:t>. Београд: ИКУМ.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bCs/>
                <w:sz w:val="18"/>
                <w:szCs w:val="20"/>
              </w:rPr>
            </w:pP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Бал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, </w:t>
            </w: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Мике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 (2000). </w:t>
            </w:r>
            <w:proofErr w:type="spellStart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>Наратологија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. </w:t>
            </w:r>
            <w:proofErr w:type="spellStart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>Теорија</w:t>
            </w:r>
            <w:proofErr w:type="spellEnd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>приче</w:t>
            </w:r>
            <w:proofErr w:type="spellEnd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 xml:space="preserve"> и </w:t>
            </w:r>
            <w:proofErr w:type="spellStart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>проповедања</w:t>
            </w:r>
            <w:proofErr w:type="spellEnd"/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  <w:lang w:val="sr-Cyrl-RS"/>
              </w:rPr>
              <w:t>.</w:t>
            </w:r>
            <w:r w:rsidRPr="00A650D3">
              <w:rPr>
                <w:rFonts w:ascii="Times New Roman" w:hAnsi="Times New Roman"/>
                <w:bCs/>
                <w:i/>
                <w:iCs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Београд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: </w:t>
            </w: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Народна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књига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 xml:space="preserve"> / </w:t>
            </w:r>
            <w:proofErr w:type="spellStart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Алфа</w:t>
            </w:r>
            <w:proofErr w:type="spellEnd"/>
            <w:r w:rsidRPr="00A650D3">
              <w:rPr>
                <w:rFonts w:ascii="Times New Roman" w:hAnsi="Times New Roman"/>
                <w:bCs/>
                <w:sz w:val="18"/>
                <w:szCs w:val="20"/>
              </w:rPr>
              <w:t>.</w:t>
            </w:r>
          </w:p>
          <w:p w:rsidR="00A650D3" w:rsidRPr="00A650D3" w:rsidRDefault="00A650D3" w:rsidP="00A650D3">
            <w:pPr>
              <w:pStyle w:val="NoSpacing"/>
              <w:rPr>
                <w:rFonts w:ascii="Times New Roman" w:hAnsi="Times New Roman"/>
                <w:sz w:val="18"/>
                <w:szCs w:val="20"/>
              </w:rPr>
            </w:pPr>
            <w:r w:rsidRPr="00A650D3">
              <w:rPr>
                <w:rFonts w:ascii="Times New Roman" w:hAnsi="Times New Roman"/>
                <w:sz w:val="18"/>
                <w:szCs w:val="20"/>
              </w:rPr>
              <w:t xml:space="preserve">Јанг, Роберт, Џ. С. (2013). </w:t>
            </w:r>
            <w:r w:rsidRPr="00A650D3">
              <w:rPr>
                <w:rFonts w:ascii="Times New Roman" w:hAnsi="Times New Roman"/>
                <w:i/>
                <w:sz w:val="18"/>
                <w:szCs w:val="20"/>
              </w:rPr>
              <w:t>Постколонијализам, сасвим кратак увод</w:t>
            </w:r>
            <w:r w:rsidRPr="00A650D3">
              <w:rPr>
                <w:rFonts w:ascii="Times New Roman" w:hAnsi="Times New Roman"/>
                <w:sz w:val="18"/>
                <w:szCs w:val="20"/>
              </w:rPr>
              <w:t>. Београд: Сл. гласник.</w:t>
            </w:r>
          </w:p>
          <w:p w:rsidR="00ED0C84" w:rsidRPr="00A650D3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 xml:space="preserve">Бадју, Алтисер, Дерида, Делез и др. (2016). </w:t>
            </w:r>
            <w:r w:rsidRPr="00A650D3">
              <w:rPr>
                <w:rFonts w:ascii="Times New Roman" w:hAnsi="Times New Roman" w:cs="Times New Roman"/>
                <w:i/>
                <w:sz w:val="18"/>
                <w:szCs w:val="20"/>
              </w:rPr>
              <w:t>Мали џепни пантеон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  <w:proofErr w:type="spellStart"/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Лозница</w:t>
            </w:r>
            <w:proofErr w:type="spellEnd"/>
            <w:r w:rsidRPr="00A650D3">
              <w:rPr>
                <w:rFonts w:ascii="Times New Roman" w:hAnsi="Times New Roman" w:cs="Times New Roman"/>
                <w:sz w:val="18"/>
                <w:szCs w:val="20"/>
              </w:rPr>
              <w:t xml:space="preserve">: </w:t>
            </w:r>
            <w:proofErr w:type="spellStart"/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Карпос</w:t>
            </w:r>
            <w:proofErr w:type="spellEnd"/>
            <w:r w:rsidRPr="00A650D3">
              <w:rPr>
                <w:rFonts w:ascii="Times New Roman" w:hAnsi="Times New Roman" w:cs="Times New Roman"/>
                <w:sz w:val="18"/>
                <w:szCs w:val="20"/>
                <w:lang w:val="sr-Cyrl-RS"/>
              </w:rPr>
              <w:t>.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2714" w:type="dxa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  <w:t xml:space="preserve">Број часова </w:t>
            </w:r>
            <w:r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36" w:type="dxa"/>
          </w:tcPr>
          <w:p w:rsidR="00ED0C84" w:rsidRPr="00A650D3" w:rsidRDefault="00ED0C84" w:rsidP="00A650D3">
            <w:pPr>
              <w:widowControl w:val="0"/>
              <w:tabs>
                <w:tab w:val="right" w:pos="25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  <w:t>Теоријска настава:</w:t>
            </w:r>
            <w:r w:rsidR="00A650D3" w:rsidRPr="00A650D3">
              <w:rPr>
                <w:rFonts w:ascii="Times New Roman" w:eastAsia="Cambria" w:hAnsi="Times New Roman" w:cs="Times New Roman"/>
                <w:sz w:val="18"/>
                <w:szCs w:val="20"/>
                <w:lang w:eastAsia="sr-Latn-CS"/>
              </w:rPr>
              <w:t xml:space="preserve"> 1,5</w:t>
            </w:r>
            <w:r w:rsidR="00A650D3"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  <w:tab/>
            </w:r>
          </w:p>
        </w:tc>
        <w:tc>
          <w:tcPr>
            <w:tcW w:w="3566" w:type="dxa"/>
          </w:tcPr>
          <w:p w:rsidR="00ED0C84" w:rsidRPr="00A02FCF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18"/>
                <w:szCs w:val="20"/>
                <w:lang w:val="en-US" w:eastAsia="sr-Latn-CS"/>
              </w:rPr>
            </w:pPr>
            <w:r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RS" w:eastAsia="sr-Latn-CS"/>
              </w:rPr>
              <w:t>СИР</w:t>
            </w:r>
            <w:r w:rsidR="00ED0C84"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  <w:t>:</w:t>
            </w:r>
            <w:r w:rsidRPr="00A650D3"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  <w:t xml:space="preserve"> 3</w:t>
            </w:r>
            <w:r w:rsidR="00A02FCF">
              <w:rPr>
                <w:rFonts w:ascii="Times New Roman" w:eastAsia="Cambria" w:hAnsi="Times New Roman" w:cs="Times New Roman"/>
                <w:sz w:val="18"/>
                <w:szCs w:val="20"/>
                <w:lang w:val="en-US" w:eastAsia="sr-Latn-CS"/>
              </w:rPr>
              <w:t>,5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A650D3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hAnsi="Times New Roman" w:cs="Times New Roman"/>
                <w:bCs/>
                <w:sz w:val="18"/>
                <w:szCs w:val="20"/>
                <w:lang w:val="sr-Cyrl-CS"/>
              </w:rPr>
              <w:t>Монолошка метода, дијалошка метода, рад на тексту, метода писаних радова, м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>енторски рад са студентима, самостално-истраживачки рад студента</w:t>
            </w:r>
          </w:p>
        </w:tc>
      </w:tr>
      <w:tr w:rsidR="00ED0C84" w:rsidRPr="00A650D3" w:rsidTr="00A650D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A650D3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ED0C84" w:rsidRPr="00A650D3" w:rsidRDefault="00A650D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18"/>
                <w:szCs w:val="20"/>
                <w:lang w:val="sr-Cyrl-CS" w:eastAsia="sr-Latn-CS"/>
              </w:rPr>
            </w:pP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>Усмени испит: 50 поена; Писање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, представљање</w:t>
            </w:r>
            <w:r w:rsidRPr="00A650D3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 xml:space="preserve"> и одбрана семинарског рада (самосталан истраживачки рад): 50 поена</w:t>
            </w:r>
            <w:r w:rsidRPr="00A650D3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</w:tr>
    </w:tbl>
    <w:p w:rsidR="00D24754" w:rsidRPr="00ED0C84" w:rsidRDefault="00D24754">
      <w:pPr>
        <w:rPr>
          <w:lang w:val="sr-Cyrl-CS"/>
        </w:rPr>
      </w:pPr>
    </w:p>
    <w:sectPr w:rsidR="00D24754" w:rsidRPr="00ED0C84" w:rsidSect="00A650D3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3E228D"/>
    <w:rsid w:val="00564E61"/>
    <w:rsid w:val="006B7597"/>
    <w:rsid w:val="00705F95"/>
    <w:rsid w:val="00807D1F"/>
    <w:rsid w:val="00A02FCF"/>
    <w:rsid w:val="00A650D3"/>
    <w:rsid w:val="00B15B83"/>
    <w:rsid w:val="00D24754"/>
    <w:rsid w:val="00E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650D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10</cp:revision>
  <cp:lastPrinted>2022-04-05T08:37:00Z</cp:lastPrinted>
  <dcterms:created xsi:type="dcterms:W3CDTF">2022-03-15T08:01:00Z</dcterms:created>
  <dcterms:modified xsi:type="dcterms:W3CDTF">2022-04-11T14:11:00Z</dcterms:modified>
</cp:coreProperties>
</file>